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20" w:leftChars="-200" w:firstLine="0" w:firstLineChars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26430" cy="4050030"/>
            <wp:effectExtent l="0" t="0" r="127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ind w:left="-420" w:leftChars="-200" w:firstLine="0" w:firstLineChars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3260" cy="4308475"/>
            <wp:effectExtent l="0" t="0" r="254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3904615"/>
            <wp:effectExtent l="0" t="0" r="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01540" cy="458914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3395" cy="4227830"/>
            <wp:effectExtent l="0" t="0" r="1905" b="1270"/>
            <wp:docPr id="12" name="图片 12" descr="16521669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216696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创世记：   1、上古时期四件大事    2、以色列民族四大先祖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出埃及记： 1、出埃及    2、传律法    3、造会幕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利未记：   1、礼仪律    2、卫生律    3、道德律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民书记：   1、首次准备进迦南   2、旷野漂流四十年    3、二次准备进迦南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申命记：   1、摩西首次讲论——历史回顾     2、摩西二次讲论——重申律法    3、摩西三次讲论：律法功用      4、摩西临终赠言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ascii="zcoolqingkehuangyouti" w:hAnsi="zcoolqingkehuangyouti" w:eastAsia="zcoolqingkehuangyouti" w:cs="zcoolqingkehuangyouti"/>
          <w:b/>
          <w:bCs/>
          <w:sz w:val="44"/>
          <w:szCs w:val="44"/>
          <w:lang w:eastAsia="zh-CN"/>
        </w:rPr>
      </w:pPr>
      <w:r>
        <w:rPr>
          <w:rFonts w:hint="eastAsia" w:ascii="zcoolqingkehuangyouti" w:hAnsi="zcoolqingkehuangyouti" w:eastAsia="zcoolqingkehuangyouti" w:cs="zcoolqingkehuangyouti"/>
          <w:b/>
          <w:bCs/>
          <w:sz w:val="44"/>
          <w:szCs w:val="44"/>
          <w:lang w:val="en-US" w:eastAsia="zh-CN"/>
        </w:rPr>
        <w:t>约 书 亚 记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5"/>
        <w:gridCol w:w="2727"/>
        <w:gridCol w:w="3174"/>
        <w:gridCol w:w="10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35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1-4章</w:t>
            </w:r>
          </w:p>
        </w:tc>
        <w:tc>
          <w:tcPr>
            <w:tcW w:w="2727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5-12章</w:t>
            </w:r>
          </w:p>
        </w:tc>
        <w:tc>
          <w:tcPr>
            <w:tcW w:w="3174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13-22章</w:t>
            </w:r>
          </w:p>
        </w:tc>
        <w:tc>
          <w:tcPr>
            <w:tcW w:w="1086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23-24章</w:t>
            </w:r>
          </w:p>
        </w:tc>
      </w:tr>
    </w:tbl>
    <w:p>
      <w:pPr>
        <w:ind w:right="-512" w:rightChars="-244" w:firstLine="211" w:firstLineChars="1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进入迦南            征服迦南                    分配迦南             最后遗训</w:t>
      </w:r>
    </w:p>
    <w:p>
      <w:pPr>
        <w:jc w:val="center"/>
        <w:rPr>
          <w:rFonts w:hint="eastAsia" w:ascii="メイリオ" w:hAnsi="メイリオ" w:eastAsia="メイリオ" w:cs="メイリオ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站酷酷黑体" w:hAnsi="站酷酷黑体" w:eastAsia="站酷酷黑体" w:cs="站酷酷黑体"/>
          <w:b/>
          <w:bCs/>
          <w:sz w:val="44"/>
          <w:szCs w:val="44"/>
          <w:lang w:val="en-US" w:eastAsia="zh-CN"/>
        </w:rPr>
      </w:pPr>
      <w:r>
        <w:rPr>
          <w:rFonts w:hint="eastAsia" w:ascii="站酷酷黑体" w:hAnsi="站酷酷黑体" w:eastAsia="站酷酷黑体" w:cs="站酷酷黑体"/>
          <w:b/>
          <w:bCs/>
          <w:sz w:val="44"/>
          <w:szCs w:val="44"/>
          <w:lang w:val="en-US" w:eastAsia="zh-CN"/>
        </w:rPr>
        <w:t>约书亚记第三、四章查经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</w:pPr>
      <w: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  <w:t>主题：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约书亚带领以色列人过约旦河/勇过约旦河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</w:pPr>
      <w: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  <w:t>内容：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以色列百姓在神教导下跟随约书亚过约旦河进入迦南地。以色列人过河之后，约书亚让十二支派从河床扛回十二块石头，以此为记号，让以色列民世世代代不忘</w:t>
      </w:r>
      <w:r>
        <w:rPr>
          <w:rFonts w:hint="default"/>
          <w:lang w:eastAsia="zh-CN"/>
        </w:rPr>
        <w:t>主恩</w:t>
      </w:r>
      <w:r>
        <w:rPr>
          <w:rFonts w:hint="eastAsia"/>
          <w:lang w:val="en-US" w:eastAsia="zh-CN"/>
        </w:rPr>
        <w:t>，铭记</w:t>
      </w:r>
      <w:r>
        <w:rPr>
          <w:rFonts w:hint="default"/>
          <w:lang w:eastAsia="zh-CN"/>
        </w:rPr>
        <w:t>心中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</w:pPr>
      <w: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  <w:t>分段：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过河前：  1：1-13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①1-6：   过河方法准备：跟定约柜，要自洁  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②7-13：  过河心态准备：尊大约书亚，顺服神带领  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过河中：  1：14-2：18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①1：14-17：  概述全民过河：抬约柜的祭司先入水，百姓从干地上过去。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②2：1-18：   详述全民过河：河中取石，百姓先过去，最后祭司上岸。   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过河后：  2：19-24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①2：19-20：  立石为証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②2：21-24：  铭记主恩 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</w:pPr>
      <w: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  <w:t>真理分享，运用：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过约旦河，包括圣经中其他过河给我们怎样属灵的教导？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①过伯拉大河   书24：1-3  14-15      亚伯拉罕蒙拣选</w:t>
      </w:r>
      <w:r>
        <w:rPr>
          <w:rFonts w:hint="eastAsia"/>
          <w:color w:val="0000FF"/>
          <w:lang w:val="en-US" w:eastAsia="zh-CN"/>
        </w:rPr>
        <w:t xml:space="preserve"> ==》救恩计划展开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②过红海       出14                  选民出埃及脱离奴隶得释放</w:t>
      </w:r>
      <w:r>
        <w:rPr>
          <w:rFonts w:hint="eastAsia"/>
          <w:color w:val="0000FF"/>
          <w:lang w:val="en-US" w:eastAsia="zh-CN"/>
        </w:rPr>
        <w:t>==》成为属神子民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③过约旦河     书3-4                 进入应许之地       </w:t>
      </w:r>
      <w:r>
        <w:rPr>
          <w:rFonts w:hint="eastAsia"/>
          <w:color w:val="0000FF"/>
          <w:lang w:val="en-US" w:eastAsia="zh-CN"/>
        </w:rPr>
        <w:t xml:space="preserve"> ==》过上得胜的生活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运用：我生命中的过河：来到日本？成为负责人、骨干？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立在吉甲十二石给我们怎样的啓发？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立石为记，这样记念神的恩典，有长久的教育意义，不仅是为了当世的人，也是为他们的子孙。我们如果不希望救恩在我们这一代止住，就应该注重对后代的传承，把神大能的作为记载下来。常常数算主恩，一起分享，鼓励。福音的开始，不是在远方，先要将神的大能大德，传给自己的子孙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运用：将神的恩典记录下来。见证给下一代，家庭祭坛，让下一代传承信仰，事奉教会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抬约柜的祭司最先入水，最后上岸，直到百姓全部安全过河。对此我们有何心得，体会？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神曾经叫摩西伸杖使红海分开，让以色列人走干地过去（出14：21-22），这里神却要祭司在约旦河水里站住。没想到河水也分开，百姓走干地过去。这些神迹告诉以色列人，神必守祂的应许。他是信实的。他使百姓安然出埃及，亦保守进入美地。同时也看到了第一次是摩西伸杖，第二次是祭司要脚先踏入河水。告诉我们选民信仰的成长。今天我们也当学会成长。</w:t>
      </w:r>
      <w:r>
        <w:rPr>
          <w:rFonts w:hint="eastAsia"/>
          <w:lang w:val="en-US" w:eastAsia="zh-CN"/>
        </w:rPr>
        <w:t>成为吃干粮的大人，成为自立、自养、自传的精兵。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运用：自觉的信仰，带领家人，事奉教会，传扬福音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zcoolqingkehuangyouti">
    <w:panose1 w:val="02000803000000020004"/>
    <w:charset w:val="86"/>
    <w:family w:val="auto"/>
    <w:pitch w:val="default"/>
    <w:sig w:usb0="A00002FF" w:usb1="28C17CFA" w:usb2="00000016" w:usb3="00000000" w:csb0="0004000F" w:csb1="00000000"/>
  </w:font>
  <w:font w:name="メイリオ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站酷酷黑体">
    <w:panose1 w:val="02010600030101010101"/>
    <w:charset w:val="80"/>
    <w:family w:val="auto"/>
    <w:pitch w:val="default"/>
    <w:sig w:usb0="00000283" w:usb1="080E1C00" w:usb2="00000012" w:usb3="00000000" w:csb0="00020001" w:csb1="00020000"/>
  </w:font>
  <w:font w:name="ＭＳ Ｐゴシック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4AE2D0"/>
    <w:multiLevelType w:val="singleLevel"/>
    <w:tmpl w:val="F04AE2D0"/>
    <w:lvl w:ilvl="0" w:tentative="0">
      <w:start w:val="1"/>
      <w:numFmt w:val="chineseCounting"/>
      <w:suff w:val="nothing"/>
      <w:lvlText w:val="%1，"/>
      <w:lvlJc w:val="left"/>
      <w:rPr>
        <w:rFonts w:hint="eastAsia"/>
      </w:rPr>
    </w:lvl>
  </w:abstractNum>
  <w:abstractNum w:abstractNumId="1">
    <w:nsid w:val="F91A8848"/>
    <w:multiLevelType w:val="singleLevel"/>
    <w:tmpl w:val="F91A8848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022ACE76"/>
    <w:multiLevelType w:val="singleLevel"/>
    <w:tmpl w:val="022ACE76"/>
    <w:lvl w:ilvl="0" w:tentative="0">
      <w:start w:val="1"/>
      <w:numFmt w:val="decimal"/>
      <w:suff w:val="nothing"/>
      <w:lvlText w:val="%1，"/>
      <w:lvlJc w:val="left"/>
    </w:lvl>
  </w:abstractNum>
  <w:abstractNum w:abstractNumId="3">
    <w:nsid w:val="76586145"/>
    <w:multiLevelType w:val="singleLevel"/>
    <w:tmpl w:val="76586145"/>
    <w:lvl w:ilvl="0" w:tentative="0">
      <w:start w:val="1"/>
      <w:numFmt w:val="chineseCounting"/>
      <w:suff w:val="nothing"/>
      <w:lvlText w:val="%1，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iZTVlYjU1NTFhZGRhNDJiYWUyMjQwODFlM2FmNmEifQ=="/>
  </w:docVars>
  <w:rsids>
    <w:rsidRoot w:val="003C743F"/>
    <w:rsid w:val="003C743F"/>
    <w:rsid w:val="0A617693"/>
    <w:rsid w:val="26FA7247"/>
    <w:rsid w:val="307F5D4C"/>
    <w:rsid w:val="479E2CBF"/>
    <w:rsid w:val="6F763AD6"/>
    <w:rsid w:val="778D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845</Words>
  <Characters>907</Characters>
  <Lines>0</Lines>
  <Paragraphs>0</Paragraphs>
  <TotalTime>11</TotalTime>
  <ScaleCrop>false</ScaleCrop>
  <LinksUpToDate>false</LinksUpToDate>
  <CharactersWithSpaces>1054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2022-05-09T01:55:00Z</dcterms:created>
  <dc:creator>天之蓝</dc:creator>
  <cp:lastModifiedBy>wang2</cp:lastModifiedBy>
  <dcterms:modified xsi:type="dcterms:W3CDTF">2022-05-21T01:45:31Z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3D75BD499EE14C31AAA317172663BD60</vt:lpwstr>
  </property>
</Properties>
</file>